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>
            <wp:extent cx="4591299" cy="1618789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804" r="-2" b="6344"/>
                    <a:stretch>
                      <a:fillRect/>
                    </a:stretch>
                  </pic:blipFill>
                  <pic:spPr>
                    <a:xfrm>
                      <a:off x="0" y="0"/>
                      <a:ext cx="4591299" cy="1618789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lang w:eastAsia="ru-RU"/>
          <w:rFonts w:ascii="Times New Roman" w:eastAsia="Times New Roman" w:hAnsi="Times New Roman" w:cs="Times New Roman"/>
          <w:b/>
          <w:sz w:val="20"/>
          <w:szCs w:val="20"/>
        </w:rPr>
        <w:t>Ханты-Мансийская городская общественная организация «Культурно-просветительский центр «Гармония»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0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0"/>
          <w:szCs w:val="20"/>
        </w:rPr>
        <w:t>628007, РФ, г. Ханты-Мансийск, ул. Чкалова, д. 29/2, кв. 3, тел. 89028143367,</w:t>
      </w:r>
    </w:p>
    <w:p>
      <w:pPr>
        <w:tabs>
          <w:tab w:val="left" w:pos="921"/>
          <w:tab w:val="right" w:pos="9626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0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ОГРН 1118624000076, ИНН 8601999705, КПП 860101001</w:t>
      </w:r>
    </w:p>
    <w:p>
      <w:pPr>
        <w:tabs>
          <w:tab w:val="left" w:pos="921"/>
          <w:tab w:val="right" w:pos="9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>
      <w:pPr>
        <w:outlineLvl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outlineLvl w:val="1"/>
        <w:jc w:val="center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>
      <w:pPr>
        <w:outlineLvl w:val="1"/>
        <w:jc w:val="center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Цифровой викторины среди детей и подростков по теме киноискусства и созданию киноработ в рамках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арт-проекта «Благодатные лучи кино – детям» 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</w:p>
    <w:p>
      <w:pPr>
        <w:ind w:firstLine="708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Раздел 1. Общие положения.</w:t>
      </w:r>
    </w:p>
    <w:p>
      <w:pPr>
        <w:ind w:firstLine="708"/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1.1. Настоящее Положение определяет цели, задачи и порядок проведения  Цифровой викторины среди детей и взрослых по теме киноискусства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(далее – Викторина)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том числе по тематике двух киноработ: «Наш сибирский святой» из жития св. Филофея (Лещинского) и «Лунная дорожка» о дружбе Луны, небесного светила и моря из цикла Бытие </w:t>
      </w:r>
      <w:r>
        <w:rPr>
          <w:rFonts w:ascii="Times New Roman" w:hAnsi="Times New Roman" w:cs="Times New Roman"/>
          <w:sz w:val="28"/>
          <w:szCs w:val="28"/>
        </w:rPr>
        <w:t>в рамках арт-проекта «Благодатные лучи кино – детям»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ставшего победителем </w:t>
      </w:r>
      <w:r>
        <w:rPr>
          <w:rFonts w:ascii="Times New Roman" w:eastAsia="Times New Roman" w:hAnsi="Times New Roman"/>
          <w:sz w:val="28"/>
          <w:szCs w:val="28"/>
        </w:rPr>
        <w:t>конкурса на предоставление социально ориентированным некоммерческим организациям субсидии 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государственной программы Ханты-Мансийского автономного округа – Югры «Культурное пространство» в 2020 году.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1.2.Организатор Викторины - Ханты-Мансийская городская общественная организация «Культурно-просветительский центр «Гармония». (далее – Организатор).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1.3. Партнёрами проведения  Викторины выступают: БУ «Государственная библиотека Югры», БУ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«Музей Природы и Человека»,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БУ «Государственный художественный музей», Департамент информационных технологий и цифрового развития Ханты-Мансийского автономного округа – Югры, АУ ХМАО - Югры  «Окружная телерадиокомпания «Югра».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1.4. Викторина - соревновательное мероприятие на знание темы киноискусства, в том числе по тематике киноработ: «Наш сибирский святой» из жития св. Филофея (Лещинского) и «Лунная дорожка» о дружбе Луны, небесного светила и моря из цикла Бытие. 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Раздел 2. Цели и задачи Викторины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2.1. </w:t>
      </w: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Целями Викторины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являются: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2.1.1. реализация положений региональной составляющей проекта «Цифровая культура» Национального проекта «Культура»;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2.1.2. формирование инновационной культурной среды, направленной на освоение новых цифровых компетенций.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2.2. </w:t>
      </w: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Задачи Викторины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2.2.1. Развитие и стимулирование интереса к теме киноискусства;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2.2.2. Создание условий для развития семейных коммуникаций;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2.2.3. Содействие духовно-нравственному воспитанию, интеллектуальному и творческому развитию детей и молодежи.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2.2.4. Освоение новых цифровых технологий и компетенций по использованию ресурсов.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3. </w:t>
      </w: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Организация и сроки проведения Викторины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3.1. Викторина организуется для жителей г.Ханты-Мансийска в возрасте от 10 лет и до 18  лет проводится в период с 15 октября по 2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5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ноября 2020 года, подведение итогов Викторины до 29 ноября  2020 года.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Викторины состоится не позднее 10 декабря 2020 года. </w:t>
      </w:r>
    </w:p>
    <w:p>
      <w:pPr>
        <w:jc w:val="both"/>
        <w:spacing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3.2. Викторина организуется в онлайн-режиме и находится в сети Интернет по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ссылке: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instrText xml:space="preserve"> HYPERLINK "https://clck.ru/RG72s," </w:instrTex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</w:rPr>
        <w:t>https://clck.ru/RG72s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размещенной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сайте и социальных сетях ВКонтакте Организатора - Ханты-Мансийской городской общественной организации «Культурно-просветительский центр «Гармония»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"http://garmonia.ucitizen.ru" </w:instrTex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t>http://garmonia.ucitizen.ru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"https://vk.com/garmoniyahm" </w:instrTex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-apple-system"/>
          <w:sz w:val="28"/>
          <w:szCs w:val="28"/>
        </w:rPr>
        <w:t>https://vk.com/garmoniyahm</w:t>
      </w:r>
      <w:r>
        <w:rPr>
          <w:rStyle w:val="afa"/>
          <w:rFonts w:ascii="Times New Roman" w:eastAsia="Times New Roman" w:hAnsi="Times New Roman" w:cs="-apple-system"/>
          <w:sz w:val="28"/>
          <w:szCs w:val="28"/>
        </w:rPr>
        <w:fldChar w:fldCharType="end"/>
      </w:r>
      <w:r>
        <w:rPr>
          <w:rFonts w:ascii="Times New Roman" w:eastAsia="Times New Roman" w:hAnsi="Times New Roman" w:cs="-apple-system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партнеров проекта  БУ «Государственная библиотека Югры»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"http://okrlib.ru" </w:instrTex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t>http://okrlib.ru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БУ «Государственный художественный музей»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"http://ghm-hmao.ru" </w:instrTex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t>http://ghm-hmao.ru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БУ «Музей Природы и Человека»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"http://www.ugramuseum.ru" </w:instrTex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t>http://www.ugramuseum.ru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, АУ ХМАО - Югры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«Окружная телерадиокомпания«Югра»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"https://ugra-tv.ru." </w:instrTex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t>https://ugra-tv.ru.</w:t>
      </w:r>
      <w:r>
        <w:rPr>
          <w:rStyle w:val="afa"/>
          <w:lang w:eastAsia="ru-RU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3.4. Для оценки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Организатор формирует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жюри.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3.5.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Организатор определяет порядок, форму проведения финала, утверждает список участников, состав жюри и механизм его работы, освещает итоги Викторины в средствах массовой информации, организует награждение участников Викторины.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>
      <w:pPr>
        <w:ind w:firstLine="708"/>
        <w:jc w:val="both"/>
        <w:shd w:val="clear" w:color="auto" w:fill="FFFFFF"/>
        <w:spacing w:line="240" w:lineRule="auto"/>
        <w:rPr>
          <w:lang w:eastAsia="ru-RU"/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color w:val="222222"/>
          <w:sz w:val="28"/>
          <w:szCs w:val="28"/>
        </w:rPr>
        <w:t>4. Условия участия в Викторине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4.1.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На странице Викторины участникам необходимо заполнить свои данные: фамилию, имя, адрес электронной почты, город проживания, возраст – автоматически  подтверждая свое согласие на размещение и обработку персональных данных.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4.2. Участникам необходимо ввести ответ по каждому вопросу вручную на каждый из четырнадцати представленных вопросов по теме киноискусства, 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в том числе по тематике двух киноработ: «Наш сибирский святой» из жития св. Филофея (Лещинского) и «Лунная дорожка» о дружбе Луны, небесного светила и моря из цикла Бытие.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4.3.  К каждому ответу на вопрос участник должен дать комментарий в специальном поле. В комментарии необходимо указать сведения из источника либо аргументы, которыми руководствовался участник при выборе данного ответа. За наличие комментария начисляются дополнительные баллы. </w:t>
      </w: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>Формирование оценки качества комментариев к вопросам 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представлено в разделе 5 Положения.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4.4. Участник может заполнить Викторину только один раз. Если участник отвечает на вопросы Викторины два и более раза, засчитывается только первый результат.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4.5. Результаты ответов на вопросы Викторины формируются автоматически.</w:t>
      </w:r>
    </w:p>
    <w:p>
      <w:pPr>
        <w:ind w:firstLine="708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4.6. Если Участник не ответил на все вопросы Викторины, данные о ее прохождении не сохраняются, и пользователь не засчитывается как участник. 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 Порядок проведения Викторины: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5.1. Оценку творческих работ осуществляет Жюри Викторины.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6.2. Состав Жюри Викторины состоит из 4 человек. В состав Жюри входят: краевед - писатель, общественный деятель, представитель культурного сообщества, педагог. Председатель избирается из членов Жюри.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6.3. Жюри Викторины в соответствии с критериями определяет победителя и призеров (2-е, 3-е место). Решение Жюри оформляется протоколом и утверждается Председателем Жюри.</w:t>
      </w:r>
    </w:p>
    <w:p>
      <w:pPr>
        <w:ind w:firstLine="708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6.4. Определение победителя и призеров Викторины происходит следующим образом: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за каждый правильный ответ на вопрос в отборочном этапе присваивается 5 баллов.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за комментарий к ответу присваивается до 5 баллов, в соответствии со следующими критериями:</w:t>
      </w:r>
    </w:p>
    <w:p>
      <w:pPr>
        <w:pStyle w:val="af3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содержательное соответствие ответа поставленному вопросу;</w:t>
      </w:r>
    </w:p>
    <w:p>
      <w:pPr>
        <w:pStyle w:val="af3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правильное изложение фактических данных;</w:t>
      </w:r>
    </w:p>
    <w:p>
      <w:pPr>
        <w:pStyle w:val="af3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соблюдение языковых норм, литературного стиля;</w:t>
      </w:r>
    </w:p>
    <w:p>
      <w:pPr>
        <w:pStyle w:val="af3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соответствие выбора цитат поставленному вопросу;</w:t>
      </w:r>
    </w:p>
    <w:p>
      <w:pPr>
        <w:pStyle w:val="af3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оригинальность/уникальность текста раб</w:t>
      </w:r>
      <w:r>
        <w:rPr>
          <w:lang w:eastAsia="ru-RU"/>
          <w:rFonts w:ascii="Times New Roman" w:eastAsia="Times New Roman" w:hAnsi="Times New Roman" w:cs="Times New Roman"/>
          <w:iCs/>
          <w:color w:val="222222"/>
          <w:sz w:val="28"/>
          <w:szCs w:val="28"/>
        </w:rPr>
        <w:t>оты.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6.6. Результаты Викторины определяются суммированием баллов за ответы на вопросы (формируются автоматически) и баллов за комментарии, (присваиваются на основании решения жюри).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6.9. Полученные оценки четырех членов Жюри обрабатываются путем вычисления среднего арифметического.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6.10. Жюри имеет право: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- не присуждать призовые места;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 xml:space="preserve">- утверждать дополнительные призовые места. </w:t>
      </w:r>
    </w:p>
    <w:p>
      <w:pPr>
        <w:ind w:firstLine="360"/>
        <w:jc w:val="both"/>
        <w:shd w:val="clear" w:color="auto" w:fill="FFFFFF"/>
        <w:spacing w:after="0" w:line="240" w:lineRule="auto"/>
      </w:pP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Награждение участников Викторины.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7.1. Участники Викторины, занявшие 1, 2, 3 места награждаются дипломами и призами, остальные участники – дипломами участников. Дипломы участников Викторины будут отправлены Организаторами в электронном виде.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7.2. Победителями Викторины считаются три участника, набравшие наибольшее количество баллов по результатам проведения Викторины.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headerReference w:type="default" r:id="rId2"/>
      <w:headerReference w:type="first" r:id="rId3"/>
      <w:footerReference w:type="first" r:id="rId4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-apple-system">
    <w:family w:val="auto"/>
    <w:charset w:val="00"/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>
            <w:pPr>
              <w:pStyle w:val="af8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0bb0fa9"/>
    <w:multiLevelType w:val="hybridMultilevel"/>
    <w:tmpl w:val="1292c08c"/>
    <w:lvl w:ilvl="0" w:tplc="3ceca6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8">
    <w:name w:val="header"/>
    <w:basedOn w:val="a1"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basedOn w:val="a2"/>
    <w:unhideWhenUsed/>
    <w:rPr>
      <w:color w:val="000000"/>
      <w:u w:val="single" w:color="auto"/>
    </w:r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header" Target="header2.xml" /><Relationship Id="rId4" Type="http://schemas.openxmlformats.org/officeDocument/2006/relationships/footer" Target="footer1.xml" /><Relationship Id="rId1" Type="http://schemas.openxmlformats.org/officeDocument/2006/relationships/image" Target="media/image1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леново</cp:lastModifiedBy>
  <cp:revision>1</cp:revision>
  <dcterms:created xsi:type="dcterms:W3CDTF">2020-10-27T08:33:00Z</dcterms:created>
  <dcterms:modified xsi:type="dcterms:W3CDTF">2020-11-22T17:15:40Z</dcterms:modified>
  <cp:lastPrinted>2020-09-02T06:31:00Z</cp:lastPrinted>
  <cp:version>0900.0100.01</cp:version>
</cp:coreProperties>
</file>